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F1D96C" w14:textId="4F65A861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 xml:space="preserve">Copyright (c) </w:t>
      </w:r>
      <w:r w:rsidR="00AF6472">
        <w:rPr>
          <w:lang w:val="en-US"/>
        </w:rPr>
        <w:t>2020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</w:p>
    <w:p w14:paraId="1A2ED0BD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14:paraId="110AA799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14:paraId="60CC5041" w14:textId="77777777"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citation which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14:paraId="192FA5E2" w14:textId="68052AFF" w:rsidR="00932DDA" w:rsidRPr="001179DB" w:rsidRDefault="00AF6472" w:rsidP="00932DD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n-US" w:eastAsia="it-IT"/>
        </w:rPr>
      </w:pPr>
      <w:proofErr w:type="spellStart"/>
      <w:r w:rsidRPr="00AF647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Hiwa</w:t>
      </w:r>
      <w:proofErr w:type="spellEnd"/>
      <w:r w:rsidRPr="00AF647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 Omer Hassan, Sadoon Azizi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 and</w:t>
      </w:r>
      <w:r w:rsidRPr="00AF647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 Mohammad Shojafar</w:t>
      </w:r>
      <w:r w:rsidR="001179DB" w:rsidRPr="001179D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. "</w:t>
      </w:r>
      <w:r w:rsidRPr="00AF647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Priority, Network and Energy-aware</w:t>
      </w:r>
      <w:r w:rsidR="0043467A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 </w:t>
      </w:r>
      <w:r w:rsidRPr="00AF647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Placement of IoT-based Application</w:t>
      </w:r>
      <w:r w:rsidR="0043467A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 </w:t>
      </w:r>
      <w:r w:rsidRPr="00AF647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Services in Fog-Cloud Environments</w:t>
      </w:r>
      <w:r w:rsidR="001179DB" w:rsidRPr="001179D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."</w:t>
      </w:r>
      <w:r w:rsidR="001179DB" w:rsidRPr="001179DB">
        <w:rPr>
          <w:rStyle w:val="apple-converted-space"/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 </w:t>
      </w:r>
      <w:r w:rsidR="00811E47">
        <w:rPr>
          <w:rFonts w:ascii="Arial" w:hAnsi="Arial" w:cs="Arial"/>
          <w:b/>
          <w:bCs/>
          <w:i/>
          <w:iCs/>
          <w:color w:val="222222"/>
          <w:sz w:val="20"/>
          <w:szCs w:val="20"/>
          <w:shd w:val="clear" w:color="auto" w:fill="FFFFFF"/>
          <w:lang w:val="en-US"/>
        </w:rPr>
        <w:t>IET Communication</w:t>
      </w:r>
      <w:r w:rsidR="001179DB" w:rsidRPr="001179D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, </w:t>
      </w:r>
      <w:r w:rsidR="00181B2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pp. 1-13,</w:t>
      </w:r>
      <w:r w:rsidR="001179DB" w:rsidRPr="001179D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 (</w:t>
      </w:r>
      <w:r w:rsidR="00811E47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2020</w:t>
      </w:r>
      <w:r w:rsidR="001179DB" w:rsidRPr="001179D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).</w:t>
      </w:r>
    </w:p>
    <w:p w14:paraId="53FB8187" w14:textId="77777777" w:rsidR="00932DDA" w:rsidRPr="00932DDA" w:rsidRDefault="00932DDA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72A4FB3F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14:paraId="3E478C9C" w14:textId="77777777"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0B3"/>
    <w:rsid w:val="001179DB"/>
    <w:rsid w:val="00181B2B"/>
    <w:rsid w:val="00381DFB"/>
    <w:rsid w:val="004232EB"/>
    <w:rsid w:val="0043467A"/>
    <w:rsid w:val="004F70B3"/>
    <w:rsid w:val="00661365"/>
    <w:rsid w:val="00811E47"/>
    <w:rsid w:val="008C2D27"/>
    <w:rsid w:val="00932DDA"/>
    <w:rsid w:val="00AF6472"/>
    <w:rsid w:val="00D1129F"/>
    <w:rsid w:val="00E1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A8E3C"/>
  <w15:chartTrackingRefBased/>
  <w15:docId w15:val="{EEA53878-7B3F-45BA-85C8-6F7F3B8EF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224</Words>
  <Characters>1282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Shojafar, Mohammad Dr (Elec Electronic Eng)</cp:lastModifiedBy>
  <cp:revision>14</cp:revision>
  <dcterms:created xsi:type="dcterms:W3CDTF">2015-01-04T19:51:00Z</dcterms:created>
  <dcterms:modified xsi:type="dcterms:W3CDTF">2020-04-05T14:26:00Z</dcterms:modified>
</cp:coreProperties>
</file>